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Default="00213576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213576">
        <w:rPr>
          <w:rFonts w:ascii="Times New Roman" w:hAnsi="Times New Roman" w:cs="Times New Roman"/>
          <w:b/>
          <w:sz w:val="36"/>
          <w:szCs w:val="36"/>
          <w:u w:val="single"/>
        </w:rPr>
        <w:t>FIDEICOMISO DE ADMINISTRACIÓN DEL FONDO DE INFRAESTRUCTURA DEL INSTITUTO DEL NIÑO Y ADOLESCENTE DEL URUGUAY</w:t>
      </w: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A34E4">
        <w:rPr>
          <w:rFonts w:ascii="Times New Roman" w:hAnsi="Times New Roman" w:cs="Times New Roman"/>
          <w:b/>
          <w:sz w:val="36"/>
          <w:szCs w:val="36"/>
          <w:u w:val="single"/>
        </w:rPr>
        <w:t>04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EA34E4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EA34E4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Reacondicionamiento General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EA34E4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HOGAR AMATISTA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>DEPARTAMENTO DE</w:t>
      </w:r>
      <w:r w:rsidR="00EA34E4">
        <w:rPr>
          <w:rFonts w:ascii="Times New Roman" w:hAnsi="Times New Roman" w:cs="Times New Roman"/>
          <w:b/>
        </w:rPr>
        <w:t xml:space="preserve"> MONTEVIDEO </w:t>
      </w:r>
      <w:r w:rsidRPr="00E00F80">
        <w:rPr>
          <w:rFonts w:ascii="Times New Roman" w:hAnsi="Times New Roman" w:cs="Times New Roman"/>
          <w:b/>
        </w:rPr>
        <w:t xml:space="preserve"> 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BA0EF8" w:rsidP="0016691B">
      <w:pPr>
        <w:jc w:val="center"/>
        <w:rPr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Número de INTEGRADOC:</w:t>
      </w:r>
      <w:bookmarkStart w:id="0" w:name="_GoBack"/>
      <w:bookmarkEnd w:id="0"/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>
        <w:rPr>
          <w:b/>
          <w:bCs/>
          <w:sz w:val="36"/>
          <w:szCs w:val="36"/>
          <w:u w:val="single"/>
        </w:rPr>
        <w:t>135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13576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07DDE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0EF8"/>
    <w:rsid w:val="00BA6847"/>
    <w:rsid w:val="00BB1928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A34E4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1D644-8AF3-41AA-9A92-F2A80A485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5</cp:revision>
  <dcterms:created xsi:type="dcterms:W3CDTF">2017-07-10T17:29:00Z</dcterms:created>
  <dcterms:modified xsi:type="dcterms:W3CDTF">2017-10-31T18:18:00Z</dcterms:modified>
</cp:coreProperties>
</file>